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5B1" w:rsidRPr="006B05B1" w:rsidRDefault="006B05B1" w:rsidP="006B05B1">
      <w:pPr>
        <w:shd w:val="clear" w:color="auto" w:fill="FEFEFE"/>
        <w:spacing w:before="1575" w:after="660" w:line="555" w:lineRule="atLeast"/>
        <w:outlineLvl w:val="0"/>
        <w:rPr>
          <w:rFonts w:ascii="Times" w:eastAsia="Times New Roman" w:hAnsi="Times" w:cs="Arial"/>
          <w:b/>
          <w:color w:val="020C22"/>
          <w:kern w:val="36"/>
          <w:sz w:val="48"/>
          <w:szCs w:val="48"/>
          <w:lang w:eastAsia="ru-RU"/>
        </w:rPr>
      </w:pPr>
      <w:r w:rsidRPr="006B05B1">
        <w:rPr>
          <w:rFonts w:ascii="Times" w:eastAsia="Times New Roman" w:hAnsi="Times" w:cs="Arial"/>
          <w:b/>
          <w:color w:val="020C22"/>
          <w:kern w:val="36"/>
          <w:sz w:val="48"/>
          <w:szCs w:val="48"/>
          <w:lang w:eastAsia="ru-RU"/>
        </w:rPr>
        <w:t>Перечень поручений по итогам заседания Совета по развитию гражданского общества и правам человека и встречи с уполномоченными п</w:t>
      </w:r>
      <w:bookmarkStart w:id="0" w:name="_GoBack"/>
      <w:bookmarkEnd w:id="0"/>
      <w:r w:rsidRPr="006B05B1">
        <w:rPr>
          <w:rFonts w:ascii="Times" w:eastAsia="Times New Roman" w:hAnsi="Times" w:cs="Arial"/>
          <w:b/>
          <w:color w:val="020C22"/>
          <w:kern w:val="36"/>
          <w:sz w:val="48"/>
          <w:szCs w:val="48"/>
          <w:lang w:eastAsia="ru-RU"/>
        </w:rPr>
        <w:t>о правам человека</w:t>
      </w:r>
    </w:p>
    <w:p w:rsid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Theme="minorHAnsi" w:hAnsiTheme="minorHAnsi" w:cs="Arial"/>
          <w:color w:val="020C22"/>
          <w:sz w:val="26"/>
          <w:szCs w:val="26"/>
        </w:rPr>
      </w:pP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1. Администрации Президента Российской Федерации: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а) совместно с Правительством Российской Федерации: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создать рабочую группу для оценки проектов федеральных государственных образовательных стандартов начального общего и основного общего образования, предусмотрев привлечение к проведению оценки этих проектов представителей ведущих научных и образовательных организаций.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Срок – 1 апреля 2020 г.;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рассмотреть вопрос об усилении ответственности за оскорбление и совершенствовании механизмов опровержения недостоверной информации.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Срок – 1 июля 2020 г.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 xml:space="preserve">Ответственные: 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Вайно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А.Э., 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Мишустин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М.В.;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б) совместно с Минобороны России и МЧС России обеспечивать участие в военных парадах, посвященных Победе в Великой Отечественной войне 1941 – 1945 годов, на Красной площади в приоритетном порядке ветеранов Великой Отечественной войны, а также граждан, в том числе несовершеннолетних, совершивших героические поступки.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Срок – ежегодно.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 xml:space="preserve">Ответственные: 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Вайно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А.Э., Шойгу С.К., Зиничев Е.Н.;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в) рассмотреть совместно с Верховным Судом Российской Федерации, Генеральной прокуратурой Российской Федерации и Следственным комитетом Российской Федерации вопрос о наделении стороны защиты правом назначать судебную экспертизу и при необходимости представить предложения о внесении соответствующих изменений в законодательство Российской Федерации.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Срок – 1 июля 2020 г.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 xml:space="preserve">Ответственные: 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Вайно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А.Э., Лебедев В.М., Краснов И.В., 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Бастрыкин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А.И.;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г) рассмотреть совместно с 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Росархивом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>, ФСБ России, МВД России и ФСИН России вопрос о создании единой базы данных жертв политических репрессий и представить соответствующие предложения.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Срок – 1 октября 2020 г.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 xml:space="preserve">Ответственные: Кириенко С.В., 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Артизов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А.Н., Бортников А.В., Колокольцев В.А., Калашников А.П.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2. Рекомендовать Государственной Думе Федерального Собрания Российской Федерации: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proofErr w:type="gramStart"/>
      <w:r w:rsidRPr="006B05B1">
        <w:rPr>
          <w:rFonts w:ascii="Times" w:hAnsi="Times" w:cs="Arial"/>
          <w:color w:val="020C22"/>
          <w:sz w:val="26"/>
          <w:szCs w:val="26"/>
        </w:rPr>
        <w:t xml:space="preserve">а) при участии Правительства Российской Федерации и Совета при Президенте Российской Федерации по развитию гражданского общества и правам </w:t>
      </w:r>
      <w:r w:rsidRPr="006B05B1">
        <w:rPr>
          <w:rFonts w:ascii="Times" w:hAnsi="Times" w:cs="Arial"/>
          <w:color w:val="020C22"/>
          <w:sz w:val="26"/>
          <w:szCs w:val="26"/>
        </w:rPr>
        <w:lastRenderedPageBreak/>
        <w:t>человека подготовить в период весенней сессии 2020 года к рассмотрению во втором чтении проект федерального закона № 879343–6 «О внесении изменений в отдельные законодательные акты Российской Федерации в целях повышения гарантий реализации прав и свобод недееспособных и не полностью дееспособных граждан».</w:t>
      </w:r>
      <w:proofErr w:type="gramEnd"/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Срок – 1 июля 2020 г.;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б) рассмотреть вопрос о необходимости внесения в законодательство Российской Федерации изменений, предусматривающих определение понятия «место массовых захоронений» и регулирование деятельности по выявлению, учету, содержанию, благоустройству и сохранению мест массовых захоронений жертв политических репрессий.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Срок – 1 июля 2020 г.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Ответственный: Володин В.В.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3. Правительству Российской Федерации: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а) принять необходимые меры по оказанию своевременной специализированной медицинской помощи детям со злокачественными новообразованиями сетчатки (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ретинобластомой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>), по реабилитации таких детей, включая глазное протезирование, а также по признанию их инвалидами.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Доклад – до 30 апреля 2020 г.;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б) принять меры, направленные на установление особенностей использования, охраны, защиты и воспроизводства лесов, расположенных на землях сельскохозяйственного назначения, предусмотрев возможность осуществления на землях такой категории всех видов использования лесов без необходимости изменения формы собственности на земельные участки и изменения категории земель.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Доклад – до 30 апреля 2020 г.;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proofErr w:type="gramStart"/>
      <w:r w:rsidRPr="006B05B1">
        <w:rPr>
          <w:rFonts w:ascii="Times" w:hAnsi="Times" w:cs="Arial"/>
          <w:color w:val="020C22"/>
          <w:sz w:val="26"/>
          <w:szCs w:val="26"/>
        </w:rPr>
        <w:t>в) рассмотреть вопрос о порядке установления (изменения) нормативов предельно допустимых концентраций загрязняющих веществ в атмосферном воздухе и классов опасности химических веществ в атмосферном воздухе с учетом международного опыта, а также вопрос о причинах изменения (начиная с 2000 года) нормативов предельно допустимых концентраций загрязняющих веществ в атмосферном воздухе и классов опасности химических веществ в атмосферном воздухе.</w:t>
      </w:r>
      <w:proofErr w:type="gramEnd"/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Доклад – до 30 апреля 2020 г.;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г) принять необходимые меры по дополнительной поддержке жителей г. Беслана, пострадавших в результате террористического акта 1 – 3 сентября 2004 г.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Доклад – до 1 апреля 2020 г.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 xml:space="preserve">Ответственный: 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Мишустин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М.В.;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д) разработать при участии МЧС России комплекс мер по внедрению эффективных технологий мониторинга пожарной опасности в лесах и лесных пожаров, эффективных технологий тушения лесных пожаров, в том числе в отдаленных районах.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Доклад – до 30 апреля 2020 г.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 xml:space="preserve">Ответственные: 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Мишустин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М.В., Зиничев Е.Н.;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е) подготовить совместно с Банком России при участии МВД России и представить предложения по совершенствованию механизмов контроля и надзора за деятельностью кредитных потребительских кооперативов.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Срок – 1 июня 2020 г.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 xml:space="preserve">Ответственные: 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Мишустин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М.В., 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Набиуллина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Э.С., Колокольцев В.А.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 xml:space="preserve">4. Рекомендовать Верховному Суду Российской Федерации рассмотреть вопросы о расширении составов преступлений, дела о которых подсудны суду </w:t>
      </w:r>
      <w:r w:rsidRPr="006B05B1">
        <w:rPr>
          <w:rFonts w:ascii="Times" w:hAnsi="Times" w:cs="Arial"/>
          <w:color w:val="020C22"/>
          <w:sz w:val="26"/>
          <w:szCs w:val="26"/>
        </w:rPr>
        <w:lastRenderedPageBreak/>
        <w:t>с участием присяжных заседателей, и целесообразности введения института следственного судьи, а также внести соответствующие предложения.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Срок – 1 июня 2020 г.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Ответственный: Лебедев В.М.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 xml:space="preserve">5. </w:t>
      </w:r>
      <w:proofErr w:type="gramStart"/>
      <w:r w:rsidRPr="006B05B1">
        <w:rPr>
          <w:rFonts w:ascii="Times" w:hAnsi="Times" w:cs="Arial"/>
          <w:color w:val="020C22"/>
          <w:sz w:val="26"/>
          <w:szCs w:val="26"/>
        </w:rPr>
        <w:t>Генеральной прокуратуре Российской Федерации проанализировать совместно с 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Роскомнадзором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при участии Верховного Суда Российской Федерации правоприменительную и судебную практику по делам о защите чести и достоинства, возбужденным в связи с распространением в информационно-телекоммуникационной сети «Интернет» информации, порочащей честь или достоинство гражданина, а также представить предложения по совершенствованию правоприменительной деятельности в этой сфере.</w:t>
      </w:r>
      <w:proofErr w:type="gramEnd"/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Срок – 1 июня 2020 г.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Ответственные: Краснов И.В., Жаров А.А., Лебедев В.М.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6. Рекомендовать Правительству Москвы совместно с Правительством Московской области при участии Московской патриархии обеспечить создание музея на территории памятника истории – памятного места «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Бутовский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полигон».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>Срок – 30 октября 2020 г.</w:t>
      </w:r>
    </w:p>
    <w:p w:rsidR="006B05B1" w:rsidRPr="006B05B1" w:rsidRDefault="006B05B1" w:rsidP="006B05B1">
      <w:pPr>
        <w:pStyle w:val="a3"/>
        <w:shd w:val="clear" w:color="auto" w:fill="FEFEFE"/>
        <w:spacing w:before="0" w:beforeAutospacing="0" w:after="0" w:afterAutospacing="0"/>
        <w:ind w:firstLine="709"/>
        <w:jc w:val="both"/>
        <w:rPr>
          <w:rFonts w:ascii="Times" w:hAnsi="Times" w:cs="Arial"/>
          <w:color w:val="020C22"/>
          <w:sz w:val="26"/>
          <w:szCs w:val="26"/>
        </w:rPr>
      </w:pPr>
      <w:r w:rsidRPr="006B05B1">
        <w:rPr>
          <w:rFonts w:ascii="Times" w:hAnsi="Times" w:cs="Arial"/>
          <w:color w:val="020C22"/>
          <w:sz w:val="26"/>
          <w:szCs w:val="26"/>
        </w:rPr>
        <w:t xml:space="preserve">Ответственные: </w:t>
      </w:r>
      <w:proofErr w:type="spellStart"/>
      <w:r w:rsidRPr="006B05B1">
        <w:rPr>
          <w:rFonts w:ascii="Times" w:hAnsi="Times" w:cs="Arial"/>
          <w:color w:val="020C22"/>
          <w:sz w:val="26"/>
          <w:szCs w:val="26"/>
        </w:rPr>
        <w:t>Собянин</w:t>
      </w:r>
      <w:proofErr w:type="spellEnd"/>
      <w:r w:rsidRPr="006B05B1">
        <w:rPr>
          <w:rFonts w:ascii="Times" w:hAnsi="Times" w:cs="Arial"/>
          <w:color w:val="020C22"/>
          <w:sz w:val="26"/>
          <w:szCs w:val="26"/>
        </w:rPr>
        <w:t xml:space="preserve"> С.С., Воробьев А.Ю.</w:t>
      </w:r>
    </w:p>
    <w:p w:rsidR="00042889" w:rsidRPr="006B05B1" w:rsidRDefault="00042889">
      <w:pPr>
        <w:rPr>
          <w:rFonts w:ascii="Times" w:hAnsi="Times"/>
        </w:rPr>
      </w:pPr>
    </w:p>
    <w:sectPr w:rsidR="00042889" w:rsidRPr="006B05B1" w:rsidSect="006B05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B1"/>
    <w:rsid w:val="00042889"/>
    <w:rsid w:val="006B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0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0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0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Uito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Дейнеко</dc:creator>
  <cp:lastModifiedBy>Дейнеко</cp:lastModifiedBy>
  <cp:revision>1</cp:revision>
  <dcterms:created xsi:type="dcterms:W3CDTF">2020-01-30T12:23:00Z</dcterms:created>
  <dcterms:modified xsi:type="dcterms:W3CDTF">2020-01-30T12:29:00Z</dcterms:modified>
</cp:coreProperties>
</file>